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DEL CONSIGLIO DI CLASSE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(classi biennio)</w:t>
      </w:r>
    </w:p>
    <w:p w:rsidR="00000000" w:rsidDel="00000000" w:rsidP="00000000" w:rsidRDefault="00000000" w:rsidRPr="00000000" w14:paraId="00000003">
      <w:pPr>
        <w:spacing w:line="360" w:lineRule="auto"/>
        <w:ind w:left="-70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20…../20.....</w:t>
      </w:r>
    </w:p>
    <w:p w:rsidR="00000000" w:rsidDel="00000000" w:rsidP="00000000" w:rsidRDefault="00000000" w:rsidRPr="00000000" w14:paraId="00000004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CLASSE: ……… SEZ. ………..</w:t>
      </w:r>
    </w:p>
    <w:p w:rsidR="00000000" w:rsidDel="00000000" w:rsidP="00000000" w:rsidRDefault="00000000" w:rsidRPr="00000000" w14:paraId="00000005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COMPOSIZIONE DEL CONSIGLIO DI CLASSE</w:t>
      </w:r>
    </w:p>
    <w:p w:rsidR="00000000" w:rsidDel="00000000" w:rsidP="00000000" w:rsidRDefault="00000000" w:rsidRPr="00000000" w14:paraId="00000006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18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7825"/>
        <w:tblGridChange w:id="0">
          <w:tblGrid>
            <w:gridCol w:w="2977"/>
            <w:gridCol w:w="7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155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  <w:t xml:space="preserve">Il Segretario</w:t>
        <w:tab/>
        <w:t xml:space="preserve">Il Coordinatore</w:t>
      </w:r>
    </w:p>
    <w:p w:rsidR="00000000" w:rsidDel="00000000" w:rsidP="00000000" w:rsidRDefault="00000000" w:rsidRPr="00000000" w14:paraId="0000002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tblGridChange w:id="0">
          <w:tblGrid>
            <w:gridCol w:w="1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715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ANALISI DELLA SITUAZIONE DI PARTENZA DIDATTICA ED EDUCATIVA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5387"/>
        <w:tblGridChange w:id="0">
          <w:tblGrid>
            <w:gridCol w:w="3964"/>
            <w:gridCol w:w="3544"/>
            <w:gridCol w:w="5387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CHIAVE EUROPEE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 DI SVILUPPO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DI VERIFICA E VALUTAZIONE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alfabetica funzionale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raggiungimento delle competenze saranno specificatamente valutato all’interno delle U.d.A. sviluppate.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griglia di valutazione dell’UDA terrà in considerazione anche le competenze di cittadinanza sviluppate e osservate durante lo svolgimento della stessa.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personale, sociale e capacità di imparare a imparare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cittadinanza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imprenditoriale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COMPETENZA IN USCITA AREA GENERALE: </w:t>
      </w:r>
      <w:r w:rsidDel="00000000" w:rsidR="00000000" w:rsidRPr="00000000">
        <w:rPr>
          <w:sz w:val="18"/>
          <w:szCs w:val="18"/>
          <w:rtl w:val="0"/>
        </w:rPr>
        <w:t xml:space="preserve">Si rimanda a quanto definito nella programmazione di Dipartimento.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616.999999999998" w:type="dxa"/>
        <w:jc w:val="left"/>
        <w:tblInd w:w="-7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42"/>
        <w:gridCol w:w="1853"/>
        <w:gridCol w:w="2693"/>
        <w:gridCol w:w="3828"/>
        <w:gridCol w:w="1701"/>
        <w:tblGridChange w:id="0">
          <w:tblGrid>
            <w:gridCol w:w="2542"/>
            <w:gridCol w:w="1853"/>
            <w:gridCol w:w="2693"/>
            <w:gridCol w:w="3828"/>
            <w:gridCol w:w="1701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Competenza in uscita 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AREA SPECIFICA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UDA/MATERIE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COMPETENZE INTERMEDIE 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-105" w:firstLine="18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ASSI CULTURALI/MATERIE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1: Realizzare e curare la manutenzione di ausili e/o dispositivi ottici con funzione correttiva, sostitutiva,</w:t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integrativa ed estetica per il benessere visivo della persona su prescrizione medica o con proprie misurazioni, utilizzando materiali,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strumentazioni e tecniche di lavorazione adeguate.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Rilevare le caratteristiche ottiche di un occhiale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correttivo già realizzato, utilizzando le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attrezzature adeguate.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Eseguire il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confezionamento completo di un occhiale su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montature in materiale plastico e metallo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seguendo le indicazioni assegnate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9" w:right="145" w:firstLine="4.0000000000000036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Caratteristiche degli strumenti e delle apparecchiature dei materiali utilizzati in un laboratorio ottico.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Norme da rispettare per la sicurezza nei laboratori.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(Decreto Legislativo 81/2008 - Testo Unico sulla Sicurezza sul lavoro compartimento scuole).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Proprietà delle montature di vario tipo.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Proprietà ottiche delle lenti a geometria sferica.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linguaggi.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professionale.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matematico.</w:t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2: Assistere tecnicamente il cliente nella selezione della montatura e delle lenti oftalmiche sulla base</w:t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dell’ausilio ottico, del problema visivo, delle caratteristiche fisiche della persona, delle specifiche necessità d’uso e di sicurezza,</w:t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dell’ergonomia e delle abitudini e informarlo sull’uso e sulla corretta manutenzione degli ausili ottici forniti.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right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      //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3: Effettuare, con adeguate tecnologie e nei casi consentiti dalla normativa vigente, l’esame delle</w:t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abilità visive e della capacità visiva binoculare in relazione alla progettazione e all’assemblaggio degli ausili ottici necessari,</w:t>
            </w:r>
          </w:p>
          <w:p w:rsidR="00000000" w:rsidDel="00000000" w:rsidP="00000000" w:rsidRDefault="00000000" w:rsidRPr="00000000" w14:paraId="0000007B">
            <w:pPr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segnalando all’attenzione medica eventuali condizioni del cliente che indichino anomalie degli occhi e della salute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//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4: Collaborare alla gestione, dal punto di vista aziendale, del reparto/settore/punto vendita,</w:t>
            </w:r>
          </w:p>
          <w:p w:rsidR="00000000" w:rsidDel="00000000" w:rsidP="00000000" w:rsidRDefault="00000000" w:rsidRPr="00000000" w14:paraId="00000082">
            <w:pPr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coadiuvando le attività amministrative e di promozione e commercializzazione dei prodotti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//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Legislazione amministrativa e fiscale del settore.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88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linguaggi.</w:t>
            </w:r>
          </w:p>
          <w:p w:rsidR="00000000" w:rsidDel="00000000" w:rsidP="00000000" w:rsidRDefault="00000000" w:rsidRPr="00000000" w14:paraId="0000008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8A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8B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professionale.</w:t>
            </w:r>
          </w:p>
          <w:p w:rsidR="00000000" w:rsidDel="00000000" w:rsidP="00000000" w:rsidRDefault="00000000" w:rsidRPr="00000000" w14:paraId="0000008C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5: Gestire l’applicazione di lenti a contatto per la compensazione di tutti i difetti visivi seguendo una</w:t>
            </w:r>
          </w:p>
          <w:p w:rsidR="00000000" w:rsidDel="00000000" w:rsidP="00000000" w:rsidRDefault="00000000" w:rsidRPr="00000000" w14:paraId="0000008F">
            <w:pPr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prescrizione, curando l’attività post-vendita di controllo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//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6: Curare l’organizzazione dello studio di optometria e di contattologia con particolare attenzione alla</w:t>
            </w:r>
          </w:p>
          <w:p w:rsidR="00000000" w:rsidDel="00000000" w:rsidP="00000000" w:rsidRDefault="00000000" w:rsidRPr="00000000" w14:paraId="00000095">
            <w:pPr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sicurezza del luogo di lavoro, all’igiene e alla salvaguardia ambientale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//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EDUCAZIONE CIVICA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365.0" w:type="dxa"/>
        <w:jc w:val="left"/>
        <w:tblInd w:w="-6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5"/>
        <w:gridCol w:w="2835"/>
        <w:gridCol w:w="2835"/>
        <w:gridCol w:w="4680"/>
        <w:tblGridChange w:id="0">
          <w:tblGrid>
            <w:gridCol w:w="3015"/>
            <w:gridCol w:w="2835"/>
            <w:gridCol w:w="2835"/>
            <w:gridCol w:w="4680"/>
          </w:tblGrid>
        </w:tblGridChange>
      </w:tblGrid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Nuclei tematici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UDA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Contenuti suggeriti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Costituzione diritto, legalità̀ e solidarietà̀ 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 comprendere i valori della Costituzione e le attività̀ delle Istituzioni preposte alla regolamentazione dei rapporti civili, sociali ed economici, in modo che diventino patrimonio culturale degli alunni. 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Conoscere l’organizzazione costituzionale ed amministrativa del nostro Paese per rispondere ai propri doveri di cittadino ed esercitare con consapevolezza i propri diritti politici a livello territoriale e nazionale. Conoscere i valori che ispirano gli ordinamenti comunitari e internazionali, nonché́ i loro compiti e</w:t>
              <w:br w:type="textWrapping"/>
              <w:t xml:space="preserve">funzioni essenziali. </w:t>
            </w:r>
          </w:p>
        </w:tc>
      </w:tr>
      <w:tr>
        <w:trPr>
          <w:cantSplit w:val="0"/>
          <w:trHeight w:val="2261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Sviluppo sostenibile, educazione ambientale, conoscenza e tutela del patrimonio e del territorio 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 conoscere attraverso l’utilizzo delle diverse forme espressive degli studenti per educare alla democrazia, alla legalità̀, all’essere cittadini attivi​. 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L’ecologia e l’educazione al rispetto ambientale e al patrimonio storico e artistico della Nazione.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Tutela degli ecosistemi.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alla salute.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alla sicurezza stradale.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 digitale. 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Cittadini attivi nell’utilizzo della rete e acquisire consapevolezza degli effetti delle azioni del singolo nella rete e di una nuova forma di responsabilità̀ privata e collettiva, con l’obiettivo di prevenire anche azioni di “cyberbullismo”. 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tecnologica. I ruoli. I social network e i problemi legati alla privacy. Bullismo e cyberbullismo. </w:t>
            </w:r>
          </w:p>
        </w:tc>
      </w:tr>
    </w:tbl>
    <w:p w:rsidR="00000000" w:rsidDel="00000000" w:rsidP="00000000" w:rsidRDefault="00000000" w:rsidRPr="00000000" w14:paraId="000000B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20"/>
        <w:tblGridChange w:id="0">
          <w:tblGrid>
            <w:gridCol w:w="13320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verifica degli apprendimenti degli studenti verrà realizzata attraverso prove scritte strutturate e non strutturate, orali, grafiche e pratiche. Per monitorare il processo di apprendimento verranno effettuate prove in itinere e verifiche sommative. I risultati saranno classificati sulla base delle griglie di valutazione, rese note preventivamente agli studenti.</w:t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operazioni sistematiche di verifica avranno lo scopo di valutare e accertare le conoscenze, le abilità e le competenze acquisite dagli alunni, la continuità del grado di apprendimento e gli elementi di progresso dialettici e cognitivi. 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Specificare per ogni singola disciplina il numero minimo di verifiche previsto per quadrimestre:</w:t>
            </w:r>
          </w:p>
          <w:p w:rsidR="00000000" w:rsidDel="00000000" w:rsidP="00000000" w:rsidRDefault="00000000" w:rsidRPr="00000000" w14:paraId="000000B7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Riportare le date delle prove comuni e delle eventuali verifiche pluridisciplinari, nonché delle simulazioni delle  prove d’esame, ecc: …………………………………………………………………………………………………………………....................................................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B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4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62"/>
        <w:tblGridChange w:id="0">
          <w:tblGrid>
            <w:gridCol w:w="134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PROPOSTE DI ATTIVITÀ DI APPROFONDIMENTO E/O 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AMPLIAMENTO DELL’OFFERTA FORMATIVA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VIAGGIO DI ISTRUZIONE, USCITA DIDATTICA, VISITA GUIDATA, SPETTACOLO TEATRALE o CINEMATOGRAFICO, MOSTRA</w:t>
            </w:r>
          </w:p>
          <w:p w:rsidR="00000000" w:rsidDel="00000000" w:rsidP="00000000" w:rsidRDefault="00000000" w:rsidRPr="00000000" w14:paraId="000000BF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CONFERENZA</w:t>
            </w:r>
          </w:p>
          <w:p w:rsidR="00000000" w:rsidDel="00000000" w:rsidP="00000000" w:rsidRDefault="00000000" w:rsidRPr="00000000" w14:paraId="000000C0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 ciascuna attività compilare i moduli accessibili dal link della circolare, si ricorda che alle attività deve partecipare almeno 2/3 della classe..</w:t>
            </w:r>
          </w:p>
          <w:p w:rsidR="00000000" w:rsidDel="00000000" w:rsidP="00000000" w:rsidRDefault="00000000" w:rsidRPr="00000000" w14:paraId="000000C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C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0C7">
      <w:pPr>
        <w:pStyle w:val="Heading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0C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0CF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0D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0D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6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0D9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0DA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DC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0D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D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0E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E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0EE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0E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0F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0F3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0F4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0F5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0F6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9628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568"/>
      <w:gridCol w:w="5647"/>
      <w:gridCol w:w="997"/>
      <w:gridCol w:w="1416"/>
      <w:tblGridChange w:id="0">
        <w:tblGrid>
          <w:gridCol w:w="1568"/>
          <w:gridCol w:w="5647"/>
          <w:gridCol w:w="997"/>
          <w:gridCol w:w="141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FA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1" name="image2.jpg"/>
                <a:graphic>
                  <a:graphicData uri="http://schemas.openxmlformats.org/drawingml/2006/picture">
                    <pic:pic>
                      <pic:nvPicPr>
                        <pic:cNvPr descr="LOGO1_prova 4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FB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0FC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0FD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F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00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1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2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3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104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8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87828"/>
    <w:pPr>
      <w:spacing w:line="276" w:lineRule="auto"/>
    </w:pPr>
    <w:rPr>
      <w:rFonts w:ascii="Arial" w:cs="Arial" w:eastAsia="Arial" w:hAnsi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DD4267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878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887828"/>
    <w:rPr>
      <w:rFonts w:ascii="Arial" w:cs="Arial" w:eastAsia="Arial" w:hAnsi="Arial"/>
      <w:b w:val="1"/>
      <w:sz w:val="36"/>
      <w:szCs w:val="36"/>
      <w:lang w:eastAsia="it-IT"/>
    </w:rPr>
  </w:style>
  <w:style w:type="table" w:styleId="Grigliatabella1" w:customStyle="1">
    <w:name w:val="Griglia tabella1"/>
    <w:basedOn w:val="Tabellanormale"/>
    <w:next w:val="Grigliatabella"/>
    <w:uiPriority w:val="39"/>
    <w:rsid w:val="00DD4267"/>
    <w:rPr>
      <w:rFonts w:eastAsiaTheme="minorEastAsia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DD426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DD4267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DD4267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D4267"/>
    <w:rPr>
      <w:sz w:val="22"/>
      <w:szCs w:val="22"/>
    </w:rPr>
  </w:style>
  <w:style w:type="paragraph" w:styleId="NormaleWeb">
    <w:name w:val="Normal (Web)"/>
    <w:basedOn w:val="Normale"/>
    <w:uiPriority w:val="99"/>
    <w:unhideWhenUsed w:val="1"/>
    <w:rsid w:val="00DD426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rD3nL8MqdoOWIz3RGxcB2/NURA==">CgMxLjA4AHIhMTBnQWdycmVvZGpob09DOFk4eXByZEtZVGg5OG54eUJ3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2023-09-18T04:21:00Z</dcterms:created>
  <dc:creator>Poloni, Andrea</dc:creator>
</cp:coreProperties>
</file>