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3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PROGRAMMAZIONE DIDATTICA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INDIRIZZO: OTTICO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A.S.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……………./……………….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ASSE:…………………………………………………………..                             DISCIPLINA:…………………………………..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DOCENTI   (firma per condivisione della programmazione)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E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COORDINATORE DI DISCIPLINA</w:t>
        <w:tab/>
        <w:tab/>
        <w:tab/>
        <w:tab/>
        <w:t xml:space="preserve">            </w:t>
        <w:tab/>
        <w:tab/>
        <w:t xml:space="preserve">IL SEGRETARIO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………………………………………………………                                      </w:t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8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AREA PROFESSIONALIZZANTE: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  <w:shd w:fill="d0e0e3" w:val="clear"/>
        </w:rPr>
      </w:pPr>
      <w:r w:rsidDel="00000000" w:rsidR="00000000" w:rsidRPr="00000000">
        <w:rPr>
          <w:b w:val="1"/>
          <w:i w:val="1"/>
          <w:shd w:fill="d0e0e3" w:val="clear"/>
          <w:rtl w:val="0"/>
        </w:rPr>
        <w:t xml:space="preserve">Competenza in uscita n° 1</w:t>
      </w:r>
      <w:r w:rsidDel="00000000" w:rsidR="00000000" w:rsidRPr="00000000">
        <w:rPr>
          <w:i w:val="1"/>
          <w:shd w:fill="d0e0e3" w:val="clear"/>
          <w:rtl w:val="0"/>
        </w:rPr>
        <w:t xml:space="preserve">:: Realizzare e curare la manutenzione di ausili e/o dispositivi ottici con funzione correttiva, sostitutiva,</w:t>
      </w:r>
    </w:p>
    <w:p w:rsidR="00000000" w:rsidDel="00000000" w:rsidP="00000000" w:rsidRDefault="00000000" w:rsidRPr="00000000" w14:paraId="00000017">
      <w:pPr>
        <w:rPr>
          <w:i w:val="1"/>
          <w:shd w:fill="d0e0e3" w:val="clear"/>
        </w:rPr>
      </w:pPr>
      <w:r w:rsidDel="00000000" w:rsidR="00000000" w:rsidRPr="00000000">
        <w:rPr>
          <w:i w:val="1"/>
          <w:shd w:fill="d0e0e3" w:val="clear"/>
          <w:rtl w:val="0"/>
        </w:rPr>
        <w:t xml:space="preserve">integrativa ed estetica per il benessere visivo della persona su prescrizione medica o con proprie misurazioni, utilizzando materiali,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i w:val="1"/>
          <w:shd w:fill="d0e0e3" w:val="clear"/>
          <w:rtl w:val="0"/>
        </w:rPr>
        <w:t xml:space="preserve">strumentazioni e tecniche di lavorazione adeguate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010"/>
        <w:gridCol w:w="2490"/>
        <w:gridCol w:w="105"/>
        <w:gridCol w:w="4935"/>
        <w:gridCol w:w="105"/>
        <w:gridCol w:w="997"/>
        <w:gridCol w:w="1320"/>
        <w:tblGridChange w:id="0">
          <w:tblGrid>
            <w:gridCol w:w="1050"/>
            <w:gridCol w:w="1050"/>
            <w:gridCol w:w="2010"/>
            <w:gridCol w:w="2490"/>
            <w:gridCol w:w="105"/>
            <w:gridCol w:w="4935"/>
            <w:gridCol w:w="105"/>
            <w:gridCol w:w="997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le caratteristiche ottiche di un occhiale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correttivo già realizzato, utilizzando le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attrezzature adeguate.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il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confezionamento completo di un occhiale su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montature in materiale plastico e metallo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seguendo le indicazioni assegnate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Trascrivere su una prescrizione i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valori misurati con il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frontifocometro di un occhiale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confezionato.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le varie fasi di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lavorazione per il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confezionamento di lenti su montature in materiale plastico (disegno delle sagome di montature, misurazione delle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montature, sgranatura, molatura manuale di una lente).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Misurare la potenza di lenti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sferiche con il diottrometro e determinare il centro ottico delle lenti assosimmetriche con il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 della croce.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Usare il frontifocometro ad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oculare per la misura della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potenza di lenti sferiche e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astigmatiche e relativa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timbratura del centro ottico.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Misurare la distanza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interpupillare e calcolare il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decentramento da effettuare per il confezionamento di un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occhiale.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Determinare il diametro minimo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utile delle lenti oftalmiche per rispettare la centratura richiesta dalla prescrizione.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la sagomatura delle lenti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 la mola automatica.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Adattare lenti già sagomate su una diversa montatura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rispettando la centratura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originaria.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degli strumenti e delle apparecchiature dei materiali utilizzati in un laboratorio ottico.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Norme da rispettare per la sicurezza nei laboratori.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(Decreto Legislativo 81/2008 - Testo Unico sulla Sicurezza sul lavoro compartimento scuole).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Proprietà delle montature di vario tipo.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Proprietà ottiche delle lenti a geometria sferica.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matematico.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right="48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5, 11, 12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before="385" w:line="240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ausili ottici utilizzando tutti i tipi di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montature per ogni esigenza visiva (anche con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funzione integrativa ed estetica) con lenti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monofocali e multifocali e verifica l’esattezza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prodotto realizzato in relazione alla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prescrizione iniziale.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Misurare le caratteristiche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ottiche di un occhiale già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confezionato e trascrivere su una ricetta i valori delle lenti e la distanza dei centri ottici.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decentramenti del centro ottico di una lente per creare un effetto prismatico come richiesto dalla prescrizione.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Calcolare la distanza dei centri ottici per un occhiale da vicino.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Confezionare un occhiale per lettura con lenti monofocali, bifocali e progressive.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lucidatura, fresatura e trapanatura di lenti per montaggi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speciali (montature glasant e nylor).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Relazione tra la potenza delle lenti, decentramento ed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effetto prismatico.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Tabelle di tolleranza nel montaggio di un occhiale.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di un occhiale per la visione da vicino.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Proprietà ottiche delle lenti bifocali e delle lenti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progressive.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tecnica anche in lingua inglese.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matematico.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5,11,12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ausili e/o dispositivi ottici con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montaggi speciali e con lavorazioni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personalizzate su tutti i tipi di lenti scegliendo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materiali e strumentazioni tecniche adeguate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alla complessità del prodotto.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la colorazione di lenti organiche.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piccole riparazioni e sostituzioni di parti delle montature in materiale plastico e metallo.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montaggi speciali con l’uso di una mola automatica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computerizzata (sagomatura personalizzata e molatura a nervatura definita dall’operatore).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delle lenti colorate e dei trattamenti superficiali.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Filtri medicali in rapporto alle ametropie, alle patologie oculari e alla prevenzione dagli effetti dei raggi ultravioletti.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Filtri protettivi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matematico.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360" w:line="240" w:lineRule="auto"/>
              <w:ind w:left="119" w:right="10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e curare la manutenzione di ausili e/o dispositivi ottici con funzione correttiva, sostitutiva, integrativa ed estetica per il benessere visivo della persona su prescrizione medica o con proprie misurazioni, utilizzando materiali,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strumentazioni e tecniche di lavorazione adeguate.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Confezionare ausili visivi per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soggetti ipovedenti con occhiali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ipercorrettivi e telescopici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Ingrandimento ottico con lenti convergenti.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Lenti prismatiche per il miglioramento della performance visiva nella ipovisione.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5, 11, 12</w:t>
            </w:r>
          </w:p>
        </w:tc>
      </w:tr>
    </w:tbl>
    <w:p w:rsidR="00000000" w:rsidDel="00000000" w:rsidP="00000000" w:rsidRDefault="00000000" w:rsidRPr="00000000" w14:paraId="000000C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i w:val="1"/>
          <w:shd w:fill="d0e0e3" w:val="clear"/>
        </w:rPr>
      </w:pPr>
      <w:r w:rsidDel="00000000" w:rsidR="00000000" w:rsidRPr="00000000">
        <w:rPr>
          <w:b w:val="1"/>
          <w:i w:val="1"/>
          <w:shd w:fill="d0e0e3" w:val="clear"/>
          <w:rtl w:val="0"/>
        </w:rPr>
        <w:t xml:space="preserve">Competenza in uscita n° 2</w:t>
      </w:r>
      <w:r w:rsidDel="00000000" w:rsidR="00000000" w:rsidRPr="00000000">
        <w:rPr>
          <w:i w:val="1"/>
          <w:shd w:fill="d0e0e3" w:val="clear"/>
          <w:rtl w:val="0"/>
        </w:rPr>
        <w:t xml:space="preserve">: Assistere tecnicamente il cliente nella selezione della montatura e delle lenti oftalmiche sulla base</w:t>
      </w:r>
    </w:p>
    <w:p w:rsidR="00000000" w:rsidDel="00000000" w:rsidP="00000000" w:rsidRDefault="00000000" w:rsidRPr="00000000" w14:paraId="000000D2">
      <w:pPr>
        <w:spacing w:after="0" w:line="240" w:lineRule="auto"/>
        <w:rPr>
          <w:i w:val="1"/>
          <w:shd w:fill="d0e0e3" w:val="clear"/>
        </w:rPr>
      </w:pPr>
      <w:r w:rsidDel="00000000" w:rsidR="00000000" w:rsidRPr="00000000">
        <w:rPr>
          <w:i w:val="1"/>
          <w:shd w:fill="d0e0e3" w:val="clear"/>
          <w:rtl w:val="0"/>
        </w:rPr>
        <w:t xml:space="preserve">dell’ausilio ottico, del problema visivo, delle caratteristiche fisiche della persona, delle specifiche necessità d’uso e di sicurezza,</w:t>
      </w:r>
    </w:p>
    <w:p w:rsidR="00000000" w:rsidDel="00000000" w:rsidP="00000000" w:rsidRDefault="00000000" w:rsidRPr="00000000" w14:paraId="000000D3">
      <w:pPr>
        <w:spacing w:after="0" w:line="240" w:lineRule="auto"/>
        <w:rPr>
          <w:i w:val="1"/>
          <w:shd w:fill="d0e0e3" w:val="clear"/>
        </w:rPr>
      </w:pPr>
      <w:r w:rsidDel="00000000" w:rsidR="00000000" w:rsidRPr="00000000">
        <w:rPr>
          <w:i w:val="1"/>
          <w:shd w:fill="d0e0e3" w:val="clear"/>
          <w:rtl w:val="0"/>
        </w:rPr>
        <w:t xml:space="preserve">dell’ergonomia e delle abitudini e informarlo sull’uso e sulla corretta manutenzione degli ausili ottici forniti.</w:t>
      </w:r>
    </w:p>
    <w:p w:rsidR="00000000" w:rsidDel="00000000" w:rsidP="00000000" w:rsidRDefault="00000000" w:rsidRPr="00000000" w14:paraId="000000D4">
      <w:pPr>
        <w:spacing w:after="160" w:line="259" w:lineRule="auto"/>
        <w:rPr>
          <w:i w:val="1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010"/>
        <w:gridCol w:w="2490"/>
        <w:gridCol w:w="105"/>
        <w:gridCol w:w="4935"/>
        <w:gridCol w:w="105"/>
        <w:gridCol w:w="997"/>
        <w:gridCol w:w="1320"/>
        <w:tblGridChange w:id="0">
          <w:tblGrid>
            <w:gridCol w:w="1050"/>
            <w:gridCol w:w="1050"/>
            <w:gridCol w:w="2010"/>
            <w:gridCol w:w="2490"/>
            <w:gridCol w:w="105"/>
            <w:gridCol w:w="4935"/>
            <w:gridCol w:w="105"/>
            <w:gridCol w:w="997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  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before="385" w:line="242.99999999999997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i parametri anatomici e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morfologici del volto per la scelta della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montatura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la montatura più adatta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tenendo conto del difetto visivo del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soggetto, dell’aspetto del viso.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gli strumenti più idonei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(anche computerizzati) per rilevare le</w:t>
            </w:r>
          </w:p>
          <w:p w:rsidR="00000000" w:rsidDel="00000000" w:rsidP="00000000" w:rsidRDefault="00000000" w:rsidRPr="00000000" w14:paraId="000000F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morfologiche del viso.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Assestare l’occhiale dopo il confezionamento in base alla conformazione del viso.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Dimensioni del viso e relazione tra i vari elementi (naso,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orecchie, ecc.).</w:t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Struttura e parti della montatura.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Terminologia tecnica anche in lingua inglese.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gestionale.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2.99999999999997" w:lineRule="auto"/>
              <w:ind w:right="46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2,5,7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Assistere il cliente nella scelta del tipo di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lenti oftalmiche più adatte al difetto visivo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dare informazione sulla manutenzione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 eseguire.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la tipologia delle lenti più</w:t>
            </w:r>
          </w:p>
          <w:p w:rsidR="00000000" w:rsidDel="00000000" w:rsidP="00000000" w:rsidRDefault="00000000" w:rsidRPr="00000000" w14:paraId="0000011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adatte al difetto visivo.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Consultare listini forniti dai costruttori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le caratteristiche delle lenti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oftalmiche.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Difetti visivi e relativa correzione con ausili ottici.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Criteri di scelta per l’ordinazione di una lente oftalmica.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di riferimento e certificazione di conformità di ausili ottici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2.99999999999997" w:lineRule="auto"/>
              <w:ind w:right="4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Assistere tecnicamente il cliente nella selezione della montatura e delle lenti oftalmiche sulla base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dell’ausilio ottico, del problema visivo, delle caratteristiche fisiche della persona, delle specifiche necessità d’uso e di sicurezza,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dell’ergonomia e delle abitudini e informarlo sull’uso e sulla corretta manutenzione degli ausili ottici forniti.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Proporre ai soggetti ipovedenti l’ausilio più adatto.</w:t>
            </w:r>
          </w:p>
          <w:p w:rsidR="00000000" w:rsidDel="00000000" w:rsidP="00000000" w:rsidRDefault="00000000" w:rsidRPr="00000000" w14:paraId="0000013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Compilare certificati di conformità dei dispositivi su misura.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Limitazioni dell’autonomia dell’individuo a causa della permanente riduzione della funzione visiva (ipovisione).</w:t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italiana in tema di ipovisione.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3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3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after="160" w:line="259" w:lineRule="auto"/>
        <w:rPr>
          <w:i w:val="1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b w:val="1"/>
          <w:shd w:fill="d0e0e3" w:val="clear"/>
          <w:rtl w:val="0"/>
        </w:rPr>
        <w:t xml:space="preserve">Competenza in uscita n° 3</w:t>
      </w:r>
      <w:r w:rsidDel="00000000" w:rsidR="00000000" w:rsidRPr="00000000">
        <w:rPr>
          <w:shd w:fill="d0e0e3" w:val="clear"/>
          <w:rtl w:val="0"/>
        </w:rPr>
        <w:t xml:space="preserve">: Effettuare, con adeguate tecnologie e nei casi consentiti dalla normativa vigente, l’esame delle</w:t>
      </w:r>
    </w:p>
    <w:p w:rsidR="00000000" w:rsidDel="00000000" w:rsidP="00000000" w:rsidRDefault="00000000" w:rsidRPr="00000000" w14:paraId="00000146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shd w:fill="d0e0e3" w:val="clear"/>
          <w:rtl w:val="0"/>
        </w:rPr>
        <w:t xml:space="preserve">abilità visive e della capacità visiva binoculare in relazione alla progettazione e all’assemblaggio degli ausili ottici necessari,</w:t>
      </w:r>
    </w:p>
    <w:p w:rsidR="00000000" w:rsidDel="00000000" w:rsidP="00000000" w:rsidRDefault="00000000" w:rsidRPr="00000000" w14:paraId="00000147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shd w:fill="d0e0e3" w:val="clear"/>
          <w:rtl w:val="0"/>
        </w:rPr>
        <w:t xml:space="preserve">segnalando all’attenzione medica eventuali condizioni del cliente che indichino anomalie degli occhi e della salute.</w:t>
      </w:r>
    </w:p>
    <w:p w:rsidR="00000000" w:rsidDel="00000000" w:rsidP="00000000" w:rsidRDefault="00000000" w:rsidRPr="00000000" w14:paraId="00000148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010"/>
        <w:gridCol w:w="2490"/>
        <w:gridCol w:w="105"/>
        <w:gridCol w:w="4935"/>
        <w:gridCol w:w="105"/>
        <w:gridCol w:w="997"/>
        <w:gridCol w:w="1320"/>
        <w:tblGridChange w:id="0">
          <w:tblGrid>
            <w:gridCol w:w="1050"/>
            <w:gridCol w:w="1050"/>
            <w:gridCol w:w="2010"/>
            <w:gridCol w:w="2490"/>
            <w:gridCol w:w="105"/>
            <w:gridCol w:w="4935"/>
            <w:gridCol w:w="105"/>
            <w:gridCol w:w="997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.07014973958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before="385" w:line="242.99999999999997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Rilevare e classifica i vizi refrattivi.</w:t>
            </w:r>
          </w:p>
          <w:p w:rsidR="00000000" w:rsidDel="00000000" w:rsidP="00000000" w:rsidRDefault="00000000" w:rsidRPr="00000000" w14:paraId="0000016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le misure con metodiche oggettive.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Inserire le lenti adatte su una montatura di prova o su forottero per riprodurre una prescrizione correttiva.</w:t>
            </w:r>
          </w:p>
          <w:p w:rsidR="00000000" w:rsidDel="00000000" w:rsidP="00000000" w:rsidRDefault="00000000" w:rsidRPr="00000000" w14:paraId="0000016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Calcolare i poteri diottrici dei mezzi refrattivi dell’occhio accomodato e non accomodato.</w:t>
            </w:r>
          </w:p>
          <w:p w:rsidR="00000000" w:rsidDel="00000000" w:rsidP="00000000" w:rsidRDefault="00000000" w:rsidRPr="00000000" w14:paraId="0000016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Classificare i vari tipi di astigmatismo oculare in base alla posizione della conoide di Sturm.</w:t>
            </w:r>
          </w:p>
          <w:p w:rsidR="00000000" w:rsidDel="00000000" w:rsidP="00000000" w:rsidRDefault="00000000" w:rsidRPr="00000000" w14:paraId="0000016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con metodiche oggettive la refrazione oculare.</w:t>
            </w:r>
          </w:p>
          <w:p w:rsidR="00000000" w:rsidDel="00000000" w:rsidP="00000000" w:rsidRDefault="00000000" w:rsidRPr="00000000" w14:paraId="0000016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Diottrica statica dell’occhio emmetrope e dell’occhio accomodato; funzione accomodativa.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Ametropie assosimmetriche: miopia e ipermetropia.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Generalità delle ametropie astigmatiche.</w:t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Metodiche oggettive e relativa strumentazione per la misura della refrazione oculare.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17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7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7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17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2, 5, 7, 11, 12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i vizi refrattivi con metodiche</w:t>
            </w:r>
          </w:p>
          <w:p w:rsidR="00000000" w:rsidDel="00000000" w:rsidP="00000000" w:rsidRDefault="00000000" w:rsidRPr="00000000" w14:paraId="0000017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soggettive e verificare lo stato della visione</w:t>
            </w:r>
          </w:p>
          <w:p w:rsidR="00000000" w:rsidDel="00000000" w:rsidP="00000000" w:rsidRDefault="00000000" w:rsidRPr="00000000" w14:paraId="0000017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binoculare.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Raccogliere le informazioni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preliminari all’inizio di un</w:t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controllo visivo.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Misurare la sensibilità al</w:t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contrasto e l’acuità visiva.</w:t>
            </w:r>
          </w:p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con metodiche</w:t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soggettive la refrazione oculare.</w:t>
            </w:r>
          </w:p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Determinare con test adeguati le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abilità binoculari.</w:t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Misurare il rapporto AC/A con il metodo calcolato e con il metodo del gradiente.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Meccanismi sensoriali e motori della visione binoculare normale e perturbata.</w:t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Acuità visiva a basso e ad alto contrasto, criteri costruttivi di tavole optometriche.</w:t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Vizi di refrazione assosimmetrici e astigmatici, loro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trattamento compensativo.</w:t>
            </w:r>
          </w:p>
          <w:p w:rsidR="00000000" w:rsidDel="00000000" w:rsidP="00000000" w:rsidRDefault="00000000" w:rsidRPr="00000000" w14:paraId="00000194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Metodiche soggettive e relativa strumentazione per la misura della refrazione oculare e della funzione visiva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binoculare.</w:t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Lessico tecnico italiano e inglese.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9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19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9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9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19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2, 5, 7, 11, 12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Effettuare, con adeguate tecnologie e nei casi consentiti dalla normativa vigente, l’esame delle abilità visive e della capacità visiva binoculare in relazione alla progettazione e all’assemblaggio degli ausili ottici necessari, segnalando all’attenzione medica eventuali condizioni del cliente che indichino anomalie degli occhi e della salute.</w:t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i test per il</w:t>
            </w:r>
          </w:p>
          <w:p w:rsidR="00000000" w:rsidDel="00000000" w:rsidP="00000000" w:rsidRDefault="00000000" w:rsidRPr="00000000" w14:paraId="000001A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bilanciamento correttivo, per il</w:t>
            </w:r>
          </w:p>
          <w:p w:rsidR="00000000" w:rsidDel="00000000" w:rsidP="00000000" w:rsidRDefault="00000000" w:rsidRPr="00000000" w14:paraId="000001A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controllo delle eventuali</w:t>
            </w:r>
          </w:p>
          <w:p w:rsidR="00000000" w:rsidDel="00000000" w:rsidP="00000000" w:rsidRDefault="00000000" w:rsidRPr="00000000" w14:paraId="000001A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deviazioni oculari e per la misura</w:t>
            </w:r>
          </w:p>
          <w:p w:rsidR="00000000" w:rsidDel="00000000" w:rsidP="00000000" w:rsidRDefault="00000000" w:rsidRPr="00000000" w14:paraId="000001A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dell’accomodazione.</w:t>
            </w:r>
          </w:p>
          <w:p w:rsidR="00000000" w:rsidDel="00000000" w:rsidP="00000000" w:rsidRDefault="00000000" w:rsidRPr="00000000" w14:paraId="000001AB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Esaminare e definire la</w:t>
            </w:r>
          </w:p>
          <w:p w:rsidR="00000000" w:rsidDel="00000000" w:rsidP="00000000" w:rsidRDefault="00000000" w:rsidRPr="00000000" w14:paraId="000001AC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prescrizione per le distanze</w:t>
            </w:r>
          </w:p>
          <w:p w:rsidR="00000000" w:rsidDel="00000000" w:rsidP="00000000" w:rsidRDefault="00000000" w:rsidRPr="00000000" w14:paraId="000001AD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prossimali.</w:t>
            </w:r>
          </w:p>
          <w:p w:rsidR="00000000" w:rsidDel="00000000" w:rsidP="00000000" w:rsidRDefault="00000000" w:rsidRPr="00000000" w14:paraId="000001AE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Elaborare, dopo aver effettuato un controllo visivo completo,</w:t>
            </w:r>
          </w:p>
          <w:p w:rsidR="00000000" w:rsidDel="00000000" w:rsidP="00000000" w:rsidRDefault="00000000" w:rsidRPr="00000000" w14:paraId="000001B0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un’ipotesi correttiva finale.</w:t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più comuni</w:t>
            </w:r>
          </w:p>
          <w:p w:rsidR="00000000" w:rsidDel="00000000" w:rsidP="00000000" w:rsidRDefault="00000000" w:rsidRPr="00000000" w14:paraId="000001B3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patologie oculari al fine di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indirizzare il soggetto esaminato ad un consulto medico.</w:t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Informare il cliente sull’esercizio</w:t>
            </w:r>
          </w:p>
          <w:p w:rsidR="00000000" w:rsidDel="00000000" w:rsidP="00000000" w:rsidRDefault="00000000" w:rsidRPr="00000000" w14:paraId="000001B7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della performance visiva con i visual training.</w:t>
            </w:r>
          </w:p>
          <w:p w:rsidR="00000000" w:rsidDel="00000000" w:rsidP="00000000" w:rsidRDefault="00000000" w:rsidRPr="00000000" w14:paraId="000001B8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semplici screening visivi per il controllo delle principali abilità visive.</w:t>
            </w:r>
          </w:p>
          <w:p w:rsidR="00000000" w:rsidDel="00000000" w:rsidP="00000000" w:rsidRDefault="00000000" w:rsidRPr="00000000" w14:paraId="000001B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B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Struttura di un esame optometrico, scheda d’esame, ordine</w:t>
            </w:r>
          </w:p>
          <w:p w:rsidR="00000000" w:rsidDel="00000000" w:rsidP="00000000" w:rsidRDefault="00000000" w:rsidRPr="00000000" w14:paraId="000001BC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sequenziale delle fasi in un controllo visivo.</w:t>
            </w:r>
          </w:p>
          <w:p w:rsidR="00000000" w:rsidDel="00000000" w:rsidP="00000000" w:rsidRDefault="00000000" w:rsidRPr="00000000" w14:paraId="000001BD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Criteri correttivi della presbiopia.</w:t>
            </w:r>
          </w:p>
          <w:p w:rsidR="00000000" w:rsidDel="00000000" w:rsidP="00000000" w:rsidRDefault="00000000" w:rsidRPr="00000000" w14:paraId="000001BF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Correzione refrattiva ed equilibrio binoculare.</w:t>
            </w:r>
          </w:p>
          <w:p w:rsidR="00000000" w:rsidDel="00000000" w:rsidP="00000000" w:rsidRDefault="00000000" w:rsidRPr="00000000" w14:paraId="000001C1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e risorse di uno studio optometrico.</w:t>
            </w:r>
          </w:p>
          <w:p w:rsidR="00000000" w:rsidDel="00000000" w:rsidP="00000000" w:rsidRDefault="00000000" w:rsidRPr="00000000" w14:paraId="000001C3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after="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visual training.</w:t>
            </w:r>
          </w:p>
          <w:p w:rsidR="00000000" w:rsidDel="00000000" w:rsidP="00000000" w:rsidRDefault="00000000" w:rsidRPr="00000000" w14:paraId="000001C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C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C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C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2, 5, 7, 11, 12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b w:val="1"/>
          <w:shd w:fill="d0e0e3" w:val="clear"/>
          <w:rtl w:val="0"/>
        </w:rPr>
        <w:t xml:space="preserve">Competenza in uscita n° 4: </w:t>
      </w:r>
      <w:r w:rsidDel="00000000" w:rsidR="00000000" w:rsidRPr="00000000">
        <w:rPr>
          <w:shd w:fill="d0e0e3" w:val="clear"/>
          <w:rtl w:val="0"/>
        </w:rPr>
        <w:t xml:space="preserve">Collaborare alla gestione, dal punto di vista aziendale, del reparto/settore/punto vendita,</w:t>
      </w:r>
    </w:p>
    <w:p w:rsidR="00000000" w:rsidDel="00000000" w:rsidP="00000000" w:rsidRDefault="00000000" w:rsidRPr="00000000" w14:paraId="000001CE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shd w:fill="d0e0e3" w:val="clear"/>
          <w:rtl w:val="0"/>
        </w:rPr>
        <w:t xml:space="preserve">coadiuvando le attività amministrative e di promozione e commercializzazione dei prodotti.</w:t>
      </w:r>
    </w:p>
    <w:p w:rsidR="00000000" w:rsidDel="00000000" w:rsidP="00000000" w:rsidRDefault="00000000" w:rsidRPr="00000000" w14:paraId="000001CF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010"/>
        <w:gridCol w:w="2490"/>
        <w:gridCol w:w="105"/>
        <w:gridCol w:w="4935"/>
        <w:gridCol w:w="105"/>
        <w:gridCol w:w="997"/>
        <w:gridCol w:w="1320"/>
        <w:tblGridChange w:id="0">
          <w:tblGrid>
            <w:gridCol w:w="1050"/>
            <w:gridCol w:w="1050"/>
            <w:gridCol w:w="2010"/>
            <w:gridCol w:w="2490"/>
            <w:gridCol w:w="105"/>
            <w:gridCol w:w="4935"/>
            <w:gridCol w:w="105"/>
            <w:gridCol w:w="997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.07014973958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before="385" w:line="242.99999999999997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e collaborare alla fase di commercializzazione dei prodotti, in base alle indicazioni fornite dalle aziende, allo svolgimento degli adempimenti fiscali e amministrativi.</w:t>
            </w:r>
          </w:p>
          <w:p w:rsidR="00000000" w:rsidDel="00000000" w:rsidP="00000000" w:rsidRDefault="00000000" w:rsidRPr="00000000" w14:paraId="000001E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normative di</w:t>
            </w:r>
          </w:p>
          <w:p w:rsidR="00000000" w:rsidDel="00000000" w:rsidP="00000000" w:rsidRDefault="00000000" w:rsidRPr="00000000" w14:paraId="000001E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riferimento in relazione ai diversi</w:t>
            </w:r>
          </w:p>
          <w:p w:rsidR="00000000" w:rsidDel="00000000" w:rsidP="00000000" w:rsidRDefault="00000000" w:rsidRPr="00000000" w14:paraId="000001E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adempimenti di carattere</w:t>
            </w:r>
          </w:p>
          <w:p w:rsidR="00000000" w:rsidDel="00000000" w:rsidP="00000000" w:rsidRDefault="00000000" w:rsidRPr="00000000" w14:paraId="000001E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amministrativo e fiscale.</w:t>
            </w:r>
          </w:p>
          <w:p w:rsidR="00000000" w:rsidDel="00000000" w:rsidP="00000000" w:rsidRDefault="00000000" w:rsidRPr="00000000" w14:paraId="000001E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Legislazione amministrativa e fiscale del settore.</w:t>
            </w:r>
          </w:p>
          <w:p w:rsidR="00000000" w:rsidDel="00000000" w:rsidP="00000000" w:rsidRDefault="00000000" w:rsidRPr="00000000" w14:paraId="000001E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1F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1F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1F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F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1F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2, 5, 10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Interagire nei processi di commercializzazione e</w:t>
            </w:r>
          </w:p>
          <w:p w:rsidR="00000000" w:rsidDel="00000000" w:rsidP="00000000" w:rsidRDefault="00000000" w:rsidRPr="00000000" w14:paraId="000001F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promozione dei prodotti.</w:t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le applicazioni software</w:t>
            </w:r>
          </w:p>
          <w:p w:rsidR="00000000" w:rsidDel="00000000" w:rsidP="00000000" w:rsidRDefault="00000000" w:rsidRPr="00000000" w14:paraId="000001F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 la gestione e promozione del</w:t>
            </w:r>
          </w:p>
          <w:p w:rsidR="00000000" w:rsidDel="00000000" w:rsidP="00000000" w:rsidRDefault="00000000" w:rsidRPr="00000000" w14:paraId="0000020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centro ottico.</w:t>
            </w:r>
          </w:p>
          <w:p w:rsidR="00000000" w:rsidDel="00000000" w:rsidP="00000000" w:rsidRDefault="00000000" w:rsidRPr="00000000" w14:paraId="0000020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alla fase di</w:t>
            </w:r>
          </w:p>
          <w:p w:rsidR="00000000" w:rsidDel="00000000" w:rsidP="00000000" w:rsidRDefault="00000000" w:rsidRPr="00000000" w14:paraId="0000020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commercializzazione dei prodotti.</w:t>
            </w:r>
          </w:p>
          <w:p w:rsidR="00000000" w:rsidDel="00000000" w:rsidP="00000000" w:rsidRDefault="00000000" w:rsidRPr="00000000" w14:paraId="0000020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Cenni di marketing e comunicazioni aziendali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0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20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0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0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20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gestione, dal punto di vista aziendale, del reparto/settore/punto vendita,</w:t>
            </w:r>
          </w:p>
          <w:p w:rsidR="00000000" w:rsidDel="00000000" w:rsidP="00000000" w:rsidRDefault="00000000" w:rsidRPr="00000000" w14:paraId="00000212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coadiuvando le attività amministrative e di promozione e commercializzazione dei prodotti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Produrre semplici presentazioni multimediali per la commercializzazione del prodotto.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per la creazione di presentazioni multimediali.</w:t>
            </w:r>
          </w:p>
          <w:p w:rsidR="00000000" w:rsidDel="00000000" w:rsidP="00000000" w:rsidRDefault="00000000" w:rsidRPr="00000000" w14:paraId="0000021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gestionale specifico per i centri ottici.</w:t>
            </w:r>
          </w:p>
          <w:p w:rsidR="00000000" w:rsidDel="00000000" w:rsidP="00000000" w:rsidRDefault="00000000" w:rsidRPr="00000000" w14:paraId="0000021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1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1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1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2, 5, 10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b w:val="1"/>
          <w:shd w:fill="d0e0e3" w:val="clear"/>
          <w:rtl w:val="0"/>
        </w:rPr>
        <w:t xml:space="preserve">Competenza in uscita n° 5</w:t>
      </w:r>
      <w:r w:rsidDel="00000000" w:rsidR="00000000" w:rsidRPr="00000000">
        <w:rPr>
          <w:shd w:fill="d0e0e3" w:val="clear"/>
          <w:rtl w:val="0"/>
        </w:rPr>
        <w:t xml:space="preserve">: Gestire l’applicazione di lenti a contatto per la compensazione di tutti i difetti visivi seguendo una</w:t>
      </w:r>
    </w:p>
    <w:p w:rsidR="00000000" w:rsidDel="00000000" w:rsidP="00000000" w:rsidRDefault="00000000" w:rsidRPr="00000000" w14:paraId="00000220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shd w:fill="d0e0e3" w:val="clear"/>
          <w:rtl w:val="0"/>
        </w:rPr>
        <w:t xml:space="preserve">prescrizione, curando l’attività post-vendita di controllo.</w:t>
      </w:r>
    </w:p>
    <w:p w:rsidR="00000000" w:rsidDel="00000000" w:rsidP="00000000" w:rsidRDefault="00000000" w:rsidRPr="00000000" w14:paraId="00000221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35"/>
        <w:gridCol w:w="2025"/>
        <w:gridCol w:w="2490"/>
        <w:gridCol w:w="105"/>
        <w:gridCol w:w="4935"/>
        <w:gridCol w:w="105"/>
        <w:gridCol w:w="975"/>
        <w:gridCol w:w="1320"/>
        <w:tblGridChange w:id="0">
          <w:tblGrid>
            <w:gridCol w:w="1050"/>
            <w:gridCol w:w="1035"/>
            <w:gridCol w:w="2025"/>
            <w:gridCol w:w="2490"/>
            <w:gridCol w:w="105"/>
            <w:gridCol w:w="4935"/>
            <w:gridCol w:w="105"/>
            <w:gridCol w:w="975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.07014973958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before="385" w:line="242.99999999999997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Definire i parametri della lente a contatto rigida in base alla prescrizione e ai rilievi preapplicativi, valutare con adeguata strumentazione la lente a contatto inserita.</w:t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Misurare i parametri di una lente a contatto corneale rigida.</w:t>
            </w:r>
          </w:p>
          <w:p w:rsidR="00000000" w:rsidDel="00000000" w:rsidP="00000000" w:rsidRDefault="00000000" w:rsidRPr="00000000" w14:paraId="0000023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gli esami della funzionalità lacrimale e misurare i</w:t>
            </w:r>
          </w:p>
          <w:p w:rsidR="00000000" w:rsidDel="00000000" w:rsidP="00000000" w:rsidRDefault="00000000" w:rsidRPr="00000000" w14:paraId="0000023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parametri oculari per</w:t>
            </w:r>
          </w:p>
          <w:p w:rsidR="00000000" w:rsidDel="00000000" w:rsidP="00000000" w:rsidRDefault="00000000" w:rsidRPr="00000000" w14:paraId="0000023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l’applicazione di lenti a contatto.</w:t>
            </w:r>
          </w:p>
          <w:p w:rsidR="00000000" w:rsidDel="00000000" w:rsidP="00000000" w:rsidRDefault="00000000" w:rsidRPr="00000000" w14:paraId="0000023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Calcolare i parametri della prima</w:t>
            </w:r>
          </w:p>
          <w:p w:rsidR="00000000" w:rsidDel="00000000" w:rsidP="00000000" w:rsidRDefault="00000000" w:rsidRPr="00000000" w14:paraId="0000023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lente a contatto da provare.</w:t>
            </w:r>
          </w:p>
          <w:p w:rsidR="00000000" w:rsidDel="00000000" w:rsidP="00000000" w:rsidRDefault="00000000" w:rsidRPr="00000000" w14:paraId="0000023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e rimuove lenti a</w:t>
            </w:r>
          </w:p>
          <w:p w:rsidR="00000000" w:rsidDel="00000000" w:rsidP="00000000" w:rsidRDefault="00000000" w:rsidRPr="00000000" w14:paraId="0000024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contatto corneali rigide.</w:t>
            </w:r>
          </w:p>
          <w:p w:rsidR="00000000" w:rsidDel="00000000" w:rsidP="00000000" w:rsidRDefault="00000000" w:rsidRPr="00000000" w14:paraId="0000024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Valutare la lente rigida corneale</w:t>
            </w:r>
          </w:p>
          <w:p w:rsidR="00000000" w:rsidDel="00000000" w:rsidP="00000000" w:rsidRDefault="00000000" w:rsidRPr="00000000" w14:paraId="0000024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inserita nell’occhio.</w:t>
            </w:r>
          </w:p>
          <w:p w:rsidR="00000000" w:rsidDel="00000000" w:rsidP="00000000" w:rsidRDefault="00000000" w:rsidRPr="00000000" w14:paraId="0000024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interventi di modifica</w:t>
            </w:r>
          </w:p>
          <w:p w:rsidR="00000000" w:rsidDel="00000000" w:rsidP="00000000" w:rsidRDefault="00000000" w:rsidRPr="00000000" w14:paraId="0000024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parametri della lente rigida.</w:t>
            </w:r>
          </w:p>
          <w:p w:rsidR="00000000" w:rsidDel="00000000" w:rsidP="00000000" w:rsidRDefault="00000000" w:rsidRPr="00000000" w14:paraId="0000024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Storia della contattologia.</w:t>
            </w:r>
          </w:p>
          <w:p w:rsidR="00000000" w:rsidDel="00000000" w:rsidP="00000000" w:rsidRDefault="00000000" w:rsidRPr="00000000" w14:paraId="0000024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Classificazione delle lenti a contatto e nomenclatura relativa allanormativa ISO.</w:t>
            </w:r>
          </w:p>
          <w:p w:rsidR="00000000" w:rsidDel="00000000" w:rsidP="00000000" w:rsidRDefault="00000000" w:rsidRPr="00000000" w14:paraId="0000024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Materiali, geometrie e metodi costruttivi delle lenti a contatto.</w:t>
            </w:r>
          </w:p>
          <w:p w:rsidR="00000000" w:rsidDel="00000000" w:rsidP="00000000" w:rsidRDefault="00000000" w:rsidRPr="00000000" w14:paraId="0000024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Indicazioni e controindicazioni all’uso delle lenti a contatto.</w:t>
            </w:r>
          </w:p>
          <w:p w:rsidR="00000000" w:rsidDel="00000000" w:rsidP="00000000" w:rsidRDefault="00000000" w:rsidRPr="00000000" w14:paraId="0000024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Interazione del film lacrimale con una lente a contatto rigida.</w:t>
            </w:r>
          </w:p>
          <w:p w:rsidR="00000000" w:rsidDel="00000000" w:rsidP="00000000" w:rsidRDefault="00000000" w:rsidRPr="00000000" w14:paraId="0000024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4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25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5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5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25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5, 11, 12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generali per l’applicazione di una lente</w:t>
            </w:r>
          </w:p>
          <w:p w:rsidR="00000000" w:rsidDel="00000000" w:rsidP="00000000" w:rsidRDefault="00000000" w:rsidRPr="00000000" w14:paraId="0000025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contatto morbida.</w:t>
            </w:r>
          </w:p>
          <w:p w:rsidR="00000000" w:rsidDel="00000000" w:rsidP="00000000" w:rsidRDefault="00000000" w:rsidRPr="00000000" w14:paraId="0000025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Calcolare i parametri della lente morbida di prova da applicare in relazione alle indicazioni della prescrizione e ai rilievi preapplicativi.</w:t>
            </w:r>
          </w:p>
          <w:p w:rsidR="00000000" w:rsidDel="00000000" w:rsidP="00000000" w:rsidRDefault="00000000" w:rsidRPr="00000000" w14:paraId="0000025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Inserire e rimuovere le lenti acontatto morbide.</w:t>
            </w:r>
          </w:p>
          <w:p w:rsidR="00000000" w:rsidDel="00000000" w:rsidP="00000000" w:rsidRDefault="00000000" w:rsidRPr="00000000" w14:paraId="0000025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i controlli per valutare l’applicazione con lente inserita.</w:t>
            </w:r>
          </w:p>
          <w:p w:rsidR="00000000" w:rsidDel="00000000" w:rsidP="00000000" w:rsidRDefault="00000000" w:rsidRPr="00000000" w14:paraId="0000025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specifici software di acquisizione e simulazione di una lente a contatto inserita.</w:t>
            </w:r>
          </w:p>
          <w:p w:rsidR="00000000" w:rsidDel="00000000" w:rsidP="00000000" w:rsidRDefault="00000000" w:rsidRPr="00000000" w14:paraId="0000026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procedimenti di pulizia e disinfezione delle lenti morbide.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1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 costruttivi, materiali e geometrie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nelle lenti a contatto morbide.</w:t>
            </w:r>
          </w:p>
          <w:p w:rsidR="00000000" w:rsidDel="00000000" w:rsidP="00000000" w:rsidRDefault="00000000" w:rsidRPr="00000000" w14:paraId="00000263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Criteri di scelta delle lenti di prova morbide in base ai rilievi preapplicativi.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Sistemi di manutenzione delle lenti a contatto rigide e morbide.</w:t>
            </w:r>
          </w:p>
          <w:p w:rsidR="00000000" w:rsidDel="00000000" w:rsidP="00000000" w:rsidRDefault="00000000" w:rsidRPr="00000000" w14:paraId="00000267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Consultare manuali e articoli tecnici di contattologia in lingua inglese.</w:t>
            </w:r>
          </w:p>
          <w:p w:rsidR="00000000" w:rsidDel="00000000" w:rsidP="00000000" w:rsidRDefault="00000000" w:rsidRPr="00000000" w14:paraId="00000269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principali del software utilizzato in</w:t>
            </w:r>
          </w:p>
          <w:p w:rsidR="00000000" w:rsidDel="00000000" w:rsidP="00000000" w:rsidRDefault="00000000" w:rsidRPr="00000000" w14:paraId="0000026B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contattologia.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6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27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7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7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2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5, 11, 12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l’applicazione di lenti a contatto per la compensazione di tutti i difetti visivi seguendo una</w:t>
            </w:r>
          </w:p>
          <w:p w:rsidR="00000000" w:rsidDel="00000000" w:rsidP="00000000" w:rsidRDefault="00000000" w:rsidRPr="00000000" w14:paraId="0000027A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prescrizione, curando l’attività post-vendita di controllo.</w:t>
            </w:r>
          </w:p>
          <w:p w:rsidR="00000000" w:rsidDel="00000000" w:rsidP="00000000" w:rsidRDefault="00000000" w:rsidRPr="00000000" w14:paraId="0000027B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Calcolare i parametri di una lente contatto torica morbida da applicare su un occhio astigmatico.</w:t>
            </w:r>
          </w:p>
          <w:p w:rsidR="00000000" w:rsidDel="00000000" w:rsidP="00000000" w:rsidRDefault="00000000" w:rsidRPr="00000000" w14:paraId="0000027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Scegliere il tipo di lente a contatto più indicato per un portatore presbite.</w:t>
            </w:r>
          </w:p>
          <w:p w:rsidR="00000000" w:rsidDel="00000000" w:rsidP="00000000" w:rsidRDefault="00000000" w:rsidRPr="00000000" w14:paraId="0000027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Determinare la lente a contatto più adatta da applicare su cornee con profilo irregolare.</w:t>
            </w:r>
          </w:p>
          <w:p w:rsidR="00000000" w:rsidDel="00000000" w:rsidP="00000000" w:rsidRDefault="00000000" w:rsidRPr="00000000" w14:paraId="0000027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Fornire tutte le istruzioni necessarie al futuro portatore di lenti a contatto prima della consegna.</w:t>
            </w:r>
          </w:p>
          <w:p w:rsidR="00000000" w:rsidDel="00000000" w:rsidP="00000000" w:rsidRDefault="00000000" w:rsidRPr="00000000" w14:paraId="0000028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controlli periodici</w:t>
            </w:r>
          </w:p>
          <w:p w:rsidR="00000000" w:rsidDel="00000000" w:rsidP="00000000" w:rsidRDefault="00000000" w:rsidRPr="00000000" w14:paraId="0000028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successivi alla consegna delle lenti a contatto.</w:t>
            </w:r>
          </w:p>
          <w:p w:rsidR="00000000" w:rsidDel="00000000" w:rsidP="00000000" w:rsidRDefault="00000000" w:rsidRPr="00000000" w14:paraId="0000028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un’adeguata terminologia tecnica e comprendere manuali d’uso anche in lingua inglese.</w:t>
            </w:r>
          </w:p>
          <w:p w:rsidR="00000000" w:rsidDel="00000000" w:rsidP="00000000" w:rsidRDefault="00000000" w:rsidRPr="00000000" w14:paraId="0000028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eventuali complicanze provocate dall’uso delle lenti a contatto.</w:t>
            </w:r>
          </w:p>
          <w:p w:rsidR="00000000" w:rsidDel="00000000" w:rsidP="00000000" w:rsidRDefault="00000000" w:rsidRPr="00000000" w14:paraId="0000028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 software adeguato produrre semplici presentazioni multimediali esplicative.</w:t>
            </w:r>
          </w:p>
          <w:p w:rsidR="00000000" w:rsidDel="00000000" w:rsidP="00000000" w:rsidRDefault="00000000" w:rsidRPr="00000000" w14:paraId="0000028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Geometria e metodi di stabilizzazione delle lenti a contatto morbide per l’astigmatismo.</w:t>
            </w:r>
          </w:p>
          <w:p w:rsidR="00000000" w:rsidDel="00000000" w:rsidP="00000000" w:rsidRDefault="00000000" w:rsidRPr="00000000" w14:paraId="0000028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Lenti a contatto e modalità correttive della presbiopia.</w:t>
            </w:r>
          </w:p>
          <w:p w:rsidR="00000000" w:rsidDel="00000000" w:rsidP="00000000" w:rsidRDefault="00000000" w:rsidRPr="00000000" w14:paraId="0000028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Lenti a contatto colorate e a scopo terapeutico.</w:t>
            </w:r>
          </w:p>
          <w:p w:rsidR="00000000" w:rsidDel="00000000" w:rsidP="00000000" w:rsidRDefault="00000000" w:rsidRPr="00000000" w14:paraId="0000028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Trattamento con lenti a contatto di cornee con profilo irregolare.</w:t>
            </w:r>
          </w:p>
          <w:p w:rsidR="00000000" w:rsidDel="00000000" w:rsidP="00000000" w:rsidRDefault="00000000" w:rsidRPr="00000000" w14:paraId="0000028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Manutenzione delle lenti a contatto.</w:t>
            </w:r>
          </w:p>
          <w:p w:rsidR="00000000" w:rsidDel="00000000" w:rsidP="00000000" w:rsidRDefault="00000000" w:rsidRPr="00000000" w14:paraId="0000028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Indicazioni al corretto utilizzo delle lenti a contatto, le avvertenze, le precauzioni e rischi collegati all'uso di lenti a contatto.</w:t>
            </w:r>
          </w:p>
          <w:p w:rsidR="00000000" w:rsidDel="00000000" w:rsidP="00000000" w:rsidRDefault="00000000" w:rsidRPr="00000000" w14:paraId="0000028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Cenni sul trattamento ortocheratologico.</w:t>
            </w:r>
          </w:p>
          <w:p w:rsidR="00000000" w:rsidDel="00000000" w:rsidP="00000000" w:rsidRDefault="00000000" w:rsidRPr="00000000" w14:paraId="0000028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9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9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29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5, 11, 12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b w:val="1"/>
          <w:shd w:fill="d0e0e3" w:val="clear"/>
          <w:rtl w:val="0"/>
        </w:rPr>
        <w:t xml:space="preserve">Competenza in uscita n° 6</w:t>
      </w:r>
      <w:r w:rsidDel="00000000" w:rsidR="00000000" w:rsidRPr="00000000">
        <w:rPr>
          <w:shd w:fill="d0e0e3" w:val="clear"/>
          <w:rtl w:val="0"/>
        </w:rPr>
        <w:t xml:space="preserve">: Curare l’organizzazione dello studio di optometria e di contattologia con particolare attenzione alla</w:t>
      </w:r>
    </w:p>
    <w:p w:rsidR="00000000" w:rsidDel="00000000" w:rsidP="00000000" w:rsidRDefault="00000000" w:rsidRPr="00000000" w14:paraId="00000297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shd w:fill="d0e0e3" w:val="clear"/>
          <w:rtl w:val="0"/>
        </w:rPr>
        <w:t xml:space="preserve">sicurezza del luogo di lavoro, all’igiene e alla salvaguardia ambientale.</w:t>
      </w:r>
    </w:p>
    <w:p w:rsidR="00000000" w:rsidDel="00000000" w:rsidP="00000000" w:rsidRDefault="00000000" w:rsidRPr="00000000" w14:paraId="00000298">
      <w:pPr>
        <w:spacing w:after="160" w:line="259" w:lineRule="auto"/>
        <w:rPr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35"/>
        <w:gridCol w:w="2025"/>
        <w:gridCol w:w="2490"/>
        <w:gridCol w:w="105"/>
        <w:gridCol w:w="4935"/>
        <w:gridCol w:w="105"/>
        <w:gridCol w:w="975"/>
        <w:gridCol w:w="1320"/>
        <w:tblGridChange w:id="0">
          <w:tblGrid>
            <w:gridCol w:w="1050"/>
            <w:gridCol w:w="1035"/>
            <w:gridCol w:w="2025"/>
            <w:gridCol w:w="2490"/>
            <w:gridCol w:w="105"/>
            <w:gridCol w:w="4935"/>
            <w:gridCol w:w="105"/>
            <w:gridCol w:w="975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.07014973958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spacing w:before="385" w:line="242.99999999999997" w:lineRule="auto"/>
              <w:ind w:right="5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5,8, 11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TRIENNIO</w:t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Curare la manutenzione ordinaria delle attrezzature che si trovano nello studio di occhialeria, di optometria e di contattologia.</w:t>
            </w:r>
          </w:p>
          <w:p w:rsidR="00000000" w:rsidDel="00000000" w:rsidP="00000000" w:rsidRDefault="00000000" w:rsidRPr="00000000" w14:paraId="000002B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norme e le procedure per il corretto smaltimento dei rifiuti dei laboratori di ottica.</w:t>
            </w:r>
          </w:p>
          <w:p w:rsidR="00000000" w:rsidDel="00000000" w:rsidP="00000000" w:rsidRDefault="00000000" w:rsidRPr="00000000" w14:paraId="000002B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Provvedere ad effettuare la taratura degli strumenti che si trovano nei centri ottici.</w:t>
            </w:r>
          </w:p>
          <w:p w:rsidR="00000000" w:rsidDel="00000000" w:rsidP="00000000" w:rsidRDefault="00000000" w:rsidRPr="00000000" w14:paraId="000002B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la disinfezione delle parti degli strumenti, in particolar modo le zone delle apparecchiature dove avviene il contatto con l’esaminato.</w:t>
            </w:r>
          </w:p>
          <w:p w:rsidR="00000000" w:rsidDel="00000000" w:rsidP="00000000" w:rsidRDefault="00000000" w:rsidRPr="00000000" w14:paraId="000002B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Selezionare i vari tipi di rifiuti che verranno smaltiti.</w:t>
            </w:r>
          </w:p>
          <w:p w:rsidR="00000000" w:rsidDel="00000000" w:rsidP="00000000" w:rsidRDefault="00000000" w:rsidRPr="00000000" w14:paraId="000002B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Componenti chimici dei prodotti usati per la pulizia e la disinfezione delle apparecchiature nei laboratori.</w:t>
            </w:r>
          </w:p>
          <w:p w:rsidR="00000000" w:rsidDel="00000000" w:rsidP="00000000" w:rsidRDefault="00000000" w:rsidRPr="00000000" w14:paraId="000002B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Corretta procedura per  la suddivisione e lo smaltimento dei rifiuti prodotti in un punto vendita e nei laboratori.</w:t>
            </w:r>
          </w:p>
          <w:p w:rsidR="00000000" w:rsidDel="00000000" w:rsidP="00000000" w:rsidRDefault="00000000" w:rsidRPr="00000000" w14:paraId="000002B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B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2B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B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B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2C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5,8, 11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applicare le procedure più</w:t>
            </w:r>
          </w:p>
          <w:p w:rsidR="00000000" w:rsidDel="00000000" w:rsidP="00000000" w:rsidRDefault="00000000" w:rsidRPr="00000000" w14:paraId="000002C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idonee in termini di tutela della sicurezza nei</w:t>
            </w:r>
          </w:p>
          <w:p w:rsidR="00000000" w:rsidDel="00000000" w:rsidP="00000000" w:rsidRDefault="00000000" w:rsidRPr="00000000" w14:paraId="000002C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contesti professionali di riferimento.</w:t>
            </w:r>
          </w:p>
          <w:p w:rsidR="00000000" w:rsidDel="00000000" w:rsidP="00000000" w:rsidRDefault="00000000" w:rsidRPr="00000000" w14:paraId="000002C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la normativa che tutela la sicurezza nell’ambiente di lavoro per il personale e le altre persone che accedono ai locali.</w:t>
            </w:r>
          </w:p>
          <w:p w:rsidR="00000000" w:rsidDel="00000000" w:rsidP="00000000" w:rsidRDefault="00000000" w:rsidRPr="00000000" w14:paraId="000002C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le operazioni richieste per il controllo e la riduzione dei rischi.</w:t>
            </w:r>
          </w:p>
          <w:p w:rsidR="00000000" w:rsidDel="00000000" w:rsidP="00000000" w:rsidRDefault="00000000" w:rsidRPr="00000000" w14:paraId="000002C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D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Normativa relativa alla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sicurezza del luogo di</w:t>
            </w:r>
          </w:p>
          <w:p w:rsidR="00000000" w:rsidDel="00000000" w:rsidP="00000000" w:rsidRDefault="00000000" w:rsidRPr="00000000" w14:paraId="000002CF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lavoro nel punto vendita</w:t>
            </w:r>
          </w:p>
          <w:p w:rsidR="00000000" w:rsidDel="00000000" w:rsidP="00000000" w:rsidRDefault="00000000" w:rsidRPr="00000000" w14:paraId="000002D0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nei vari laboratori di</w:t>
            </w:r>
          </w:p>
          <w:p w:rsidR="00000000" w:rsidDel="00000000" w:rsidP="00000000" w:rsidRDefault="00000000" w:rsidRPr="00000000" w14:paraId="000002D1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ottica.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2D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2D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2D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2D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2D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line="242.99999999999997" w:lineRule="auto"/>
              <w:ind w:right="48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5, 8, 11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widowControl w:val="0"/>
        <w:spacing w:before="747.830810546875" w:line="280.8873653411865" w:lineRule="auto"/>
        <w:ind w:left="112.08000183105469" w:right="95.877685546875" w:firstLine="10.079956054687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LEGENDA DELLE COMPETENZE DI RIFERIMENTO  DELL’AREA GENERALE</w:t>
      </w:r>
    </w:p>
    <w:p w:rsidR="00000000" w:rsidDel="00000000" w:rsidP="00000000" w:rsidRDefault="00000000" w:rsidRPr="00000000" w14:paraId="000002E1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1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Agire in riferimento ad un sistema di valori, coerenti con i principi della  Costituzione, in base ai quali essere in grado di valutare fatti e orientare i propri comportamenti  personali, sociali e professionali</w:t>
      </w:r>
    </w:p>
    <w:p w:rsidR="00000000" w:rsidDel="00000000" w:rsidP="00000000" w:rsidRDefault="00000000" w:rsidRPr="00000000" w14:paraId="000002E2">
      <w:pPr>
        <w:spacing w:after="160" w:line="259" w:lineRule="auto"/>
        <w:ind w:left="141.73228346456688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in uscita n° 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: Utilizzare il patrimonio lessicale ed espressivo della lingua italiana secondo le esigenze comunicative nei vari contesti: sociali, culturali, scientifici, economici, tecnologici e professionali</w:t>
      </w:r>
    </w:p>
    <w:p w:rsidR="00000000" w:rsidDel="00000000" w:rsidP="00000000" w:rsidRDefault="00000000" w:rsidRPr="00000000" w14:paraId="000002E3">
      <w:pPr>
        <w:widowControl w:val="0"/>
        <w:spacing w:line="243.90263557434082" w:lineRule="auto"/>
        <w:ind w:left="120.24002075195312" w:right="47.879638671875" w:firstLine="1.919937133789062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3: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gli aspetti geografici, ecologici, territoriali, dell’ambiente  naturale ed antropico, le connessioni con le strutture demografiche, economiche, sociali, culturali e  le trasformazioni intervenute nel corso del tempo</w:t>
      </w:r>
    </w:p>
    <w:p w:rsidR="00000000" w:rsidDel="00000000" w:rsidP="00000000" w:rsidRDefault="00000000" w:rsidRPr="00000000" w14:paraId="000002E4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4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Stabilire collegamenti tra le tradizioni culturali locali, nazionali e internazionali, sia in una prospettiva interculturale sia ai fini della mobilità di studio e di lavoro</w:t>
      </w:r>
    </w:p>
    <w:p w:rsidR="00000000" w:rsidDel="00000000" w:rsidP="00000000" w:rsidRDefault="00000000" w:rsidRPr="00000000" w14:paraId="000002E6">
      <w:pPr>
        <w:widowControl w:val="0"/>
        <w:spacing w:before="385.506591796875" w:line="243.90263557434082" w:lineRule="auto"/>
        <w:ind w:left="121.67999267578125" w:right="104.47998046875" w:firstLine="0.47996520996093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5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i linguaggi settoriali delle lingue straniere previste dai percorsi di studio per interagire in diversi ambiti e contesti di studio e di lavoro</w:t>
      </w:r>
    </w:p>
    <w:p w:rsidR="00000000" w:rsidDel="00000000" w:rsidP="00000000" w:rsidRDefault="00000000" w:rsidRPr="00000000" w14:paraId="000002E7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6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il valore e le potenzialità dei beni artistici e ambientali</w:t>
      </w:r>
    </w:p>
    <w:p w:rsidR="00000000" w:rsidDel="00000000" w:rsidP="00000000" w:rsidRDefault="00000000" w:rsidRPr="00000000" w14:paraId="000002E8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7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Individuare e utilizzare le moderne forme di comunicazione visiva 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multimediale, anche con riferimento alle strategie espressive e 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gli strumenti tecnici della comunicazione in rete</w:t>
      </w:r>
    </w:p>
    <w:p w:rsidR="00000000" w:rsidDel="00000000" w:rsidP="00000000" w:rsidRDefault="00000000" w:rsidRPr="00000000" w14:paraId="000002EA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8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le reti e gli strumenti informatici nelle attività di studio, ricerca e approfondimento </w:t>
      </w:r>
    </w:p>
    <w:p w:rsidR="00000000" w:rsidDel="00000000" w:rsidP="00000000" w:rsidRDefault="00000000" w:rsidRPr="00000000" w14:paraId="000002EB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9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Riconoscere i principali aspetti comunicativi, culturali e relazionali dell’espressività corporea ed esercitare in modo efficace la pratica sportiva per il benessere individuale e collettivo.</w:t>
      </w:r>
    </w:p>
    <w:p w:rsidR="00000000" w:rsidDel="00000000" w:rsidP="00000000" w:rsidRDefault="00000000" w:rsidRPr="00000000" w14:paraId="000002ED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Comprendere e utilizzare i principali concetti relativi all'economia, all'organizzazione, allo svolgimento dei processi produttivi e dei servizi.</w:t>
      </w:r>
    </w:p>
    <w:p w:rsidR="00000000" w:rsidDel="00000000" w:rsidP="00000000" w:rsidRDefault="00000000" w:rsidRPr="00000000" w14:paraId="000002EE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11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Padroneggiare l’uso di strumenti tecnologici con particolare attenzione alla sicurezza e alla tutela della salute nei luoghi di lavoro, alla tutela della persona, dell’ambiente e del territorio.</w:t>
      </w:r>
    </w:p>
    <w:p w:rsidR="00000000" w:rsidDel="00000000" w:rsidP="00000000" w:rsidRDefault="00000000" w:rsidRPr="00000000" w14:paraId="000002EF">
      <w:pPr>
        <w:spacing w:after="160" w:line="259" w:lineRule="auto"/>
        <w:ind w:left="283.46456692913375" w:firstLine="6.7322834645668905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n.12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Utilizzare i concetti e i fondamentali strumenti degli assi culturali per comprendere la realtà operativa in campi applicativi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F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9">
    <w:pPr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2FA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Indirizzo mail 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B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Posta certificata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VARC02000L@PEC.ISTRUZIONE.IT</w:t>
      </w:r>
    </w:hyperlink>
    <w:r w:rsidDel="00000000" w:rsidR="00000000" w:rsidRPr="00000000">
      <w:rPr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www.ipceinaudivarese.</w:t>
      </w:r>
    </w:hyperlink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edu.it</w:t>
    </w:r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2FC">
    <w:pPr>
      <w:tabs>
        <w:tab w:val="center" w:leader="none" w:pos="4819"/>
        <w:tab w:val="right" w:leader="none" w:pos="9638"/>
      </w:tabs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VARC02000L – C.F. 80011020122</w:t>
    </w:r>
  </w:p>
  <w:p w:rsidR="00000000" w:rsidDel="00000000" w:rsidP="00000000" w:rsidRDefault="00000000" w:rsidRPr="00000000" w14:paraId="000002F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1">
    <w:pP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  <w:t xml:space="preserve">                                              </w:t>
    </w:r>
    <w:r w:rsidDel="00000000" w:rsidR="00000000" w:rsidRPr="00000000">
      <w:rPr>
        <w:rtl w:val="0"/>
      </w:rPr>
    </w:r>
  </w:p>
  <w:tbl>
    <w:tblPr>
      <w:tblStyle w:val="Table7"/>
      <w:tblW w:w="9656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96"/>
      <w:gridCol w:w="6644"/>
      <w:gridCol w:w="1416"/>
      <w:tblGridChange w:id="0">
        <w:tblGrid>
          <w:gridCol w:w="1596"/>
          <w:gridCol w:w="6644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2F2">
          <w:pPr>
            <w:tabs>
              <w:tab w:val="center" w:leader="none" w:pos="4819"/>
              <w:tab w:val="right" w:leader="none" w:pos="9638"/>
            </w:tabs>
            <w:spacing w:line="276" w:lineRule="auto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869557" cy="844826"/>
                <wp:effectExtent b="0" l="0" r="0" t="0"/>
                <wp:docPr descr="LOGO1_prova 4" id="1" name="image1.jpg"/>
                <a:graphic>
                  <a:graphicData uri="http://schemas.openxmlformats.org/drawingml/2006/picture">
                    <pic:pic>
                      <pic:nvPicPr>
                        <pic:cNvPr descr="LOGO1_prova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F3">
          <w:pPr>
            <w:tabs>
              <w:tab w:val="left" w:leader="none" w:pos="1089"/>
              <w:tab w:val="center" w:leader="none" w:pos="3214"/>
            </w:tabs>
            <w:spacing w:line="276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F4">
          <w:pPr>
            <w:tabs>
              <w:tab w:val="left" w:leader="none" w:pos="1089"/>
              <w:tab w:val="center" w:leader="none" w:pos="3214"/>
            </w:tabs>
            <w:spacing w:line="276" w:lineRule="auto"/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2F5">
          <w:pPr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2F6">
          <w:pPr>
            <w:tabs>
              <w:tab w:val="center" w:leader="none" w:pos="4819"/>
              <w:tab w:val="right" w:leader="none" w:pos="9638"/>
            </w:tabs>
            <w:spacing w:line="276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F7">
          <w:pPr>
            <w:tabs>
              <w:tab w:val="center" w:leader="none" w:pos="4819"/>
              <w:tab w:val="right" w:leader="none" w:pos="9638"/>
            </w:tabs>
            <w:spacing w:line="276" w:lineRule="auto"/>
            <w:jc w:val="right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05014" cy="759309"/>
                <wp:effectExtent b="0" l="0" r="0" t="0"/>
                <wp:docPr descr="Immagine che contiene testo&#10;&#10;Descrizione generata automaticamente" id="2" name="image2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F8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